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96" w:rsidRPr="00BB532F" w:rsidRDefault="00981E96" w:rsidP="00BB532F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981E96" w:rsidRDefault="00D2313A">
      <w:pPr>
        <w:spacing w:before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МЕРЫ ПРЕДОСТЕРЕЖЕНИЯ</w:t>
      </w:r>
    </w:p>
    <w:p w:rsidR="00981E96" w:rsidRDefault="00D2313A">
      <w:r>
        <w:rPr>
          <w:rFonts w:ascii="Times New Roman" w:hAnsi="Times New Roman" w:cs="Times New Roman"/>
          <w:b/>
          <w:bCs/>
        </w:rPr>
        <w:t xml:space="preserve">при эксплуатации игрового оборудования </w:t>
      </w:r>
      <w:r w:rsidR="00862E33">
        <w:rPr>
          <w:rFonts w:ascii="Times New Roman" w:hAnsi="Times New Roman" w:cs="Times New Roman"/>
          <w:b/>
          <w:bCs/>
        </w:rPr>
        <w:t>в парке «</w:t>
      </w:r>
      <w:proofErr w:type="spellStart"/>
      <w:r w:rsidR="00862E33">
        <w:rPr>
          <w:rFonts w:ascii="Times New Roman" w:hAnsi="Times New Roman" w:cs="Times New Roman"/>
          <w:b/>
          <w:bCs/>
        </w:rPr>
        <w:t>Максилэнд</w:t>
      </w:r>
      <w:proofErr w:type="spellEnd"/>
      <w:r w:rsidR="00862E33">
        <w:rPr>
          <w:rFonts w:ascii="Times New Roman" w:hAnsi="Times New Roman" w:cs="Times New Roman"/>
          <w:b/>
          <w:bCs/>
        </w:rPr>
        <w:t xml:space="preserve">» </w:t>
      </w:r>
      <w:r w:rsidR="00862E33">
        <w:rPr>
          <w:rFonts w:ascii="Times New Roman" w:hAnsi="Times New Roman" w:cs="Times New Roman"/>
          <w:b/>
          <w:bCs/>
        </w:rPr>
        <w:br/>
        <w:t>(г. Ульяно</w:t>
      </w:r>
      <w:r>
        <w:rPr>
          <w:rFonts w:ascii="Times New Roman" w:hAnsi="Times New Roman" w:cs="Times New Roman"/>
          <w:b/>
          <w:bCs/>
        </w:rPr>
        <w:t>вск,</w:t>
      </w:r>
      <w:r>
        <w:t xml:space="preserve"> </w:t>
      </w:r>
      <w:r>
        <w:rPr>
          <w:rFonts w:ascii="Times New Roman" w:hAnsi="Times New Roman" w:cs="Times New Roman"/>
          <w:b/>
          <w:bCs/>
        </w:rPr>
        <w:t>проспект Созидателей, д. 17А)</w:t>
      </w:r>
      <w:r>
        <w:rPr>
          <w:rFonts w:ascii="Times New Roman" w:hAnsi="Times New Roman" w:cs="Times New Roman"/>
        </w:rPr>
        <w:t xml:space="preserve"> </w:t>
      </w:r>
    </w:p>
    <w:p w:rsidR="00981E96" w:rsidRDefault="00D2313A">
      <w:pPr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 посещении игрового пространства «</w:t>
      </w:r>
      <w:proofErr w:type="spellStart"/>
      <w:r>
        <w:rPr>
          <w:rFonts w:ascii="Times New Roman" w:hAnsi="Times New Roman" w:cs="Times New Roman"/>
          <w:b/>
          <w:bCs/>
        </w:rPr>
        <w:t>Максилэнд</w:t>
      </w:r>
      <w:proofErr w:type="spellEnd"/>
      <w:r>
        <w:rPr>
          <w:rFonts w:ascii="Times New Roman" w:hAnsi="Times New Roman" w:cs="Times New Roman"/>
          <w:b/>
          <w:bCs/>
        </w:rPr>
        <w:t>» и эксплуатации игрового оборудования родители/сопровождающие детей ОБЯЗАНЫ соблюдать следующие ограничения:</w:t>
      </w:r>
    </w:p>
    <w:tbl>
      <w:tblPr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354"/>
        <w:gridCol w:w="3355"/>
        <w:gridCol w:w="3355"/>
      </w:tblGrid>
      <w:tr w:rsidR="00981E96"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ВОЗРАСТ РЕБЕНКА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ВЕС одного РЕБЕНКА</w:t>
            </w:r>
          </w:p>
        </w:tc>
      </w:tr>
      <w:tr w:rsidR="00981E96">
        <w:trPr>
          <w:trHeight w:val="3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«Тюбинговая горка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 (до 7 лет исключительно под наблюдением родителей/сопровождающего) до 12 лет. Рост от 140 см рост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50 кг (всего не более 300 кг)</w:t>
            </w:r>
          </w:p>
          <w:p w:rsidR="00981E96" w:rsidRDefault="00981E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E96">
        <w:trPr>
          <w:trHeight w:val="3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«Пушка пневматическая»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 до 12 лет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ограничений</w:t>
            </w:r>
          </w:p>
        </w:tc>
      </w:tr>
      <w:tr w:rsidR="00981E96">
        <w:trPr>
          <w:trHeight w:val="3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детский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 до 12 лет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ограничений</w:t>
            </w:r>
          </w:p>
        </w:tc>
      </w:tr>
      <w:tr w:rsidR="00981E96">
        <w:trPr>
          <w:trHeight w:val="3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Многоуровневый лабиринт «Соты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Максилэнд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 6 лет под наблюдением законных представителей/ сопровождающих, ростом не более 100 см)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кг</w:t>
            </w:r>
          </w:p>
        </w:tc>
      </w:tr>
      <w:tr w:rsidR="00981E96">
        <w:trPr>
          <w:trHeight w:val="3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«Бассейн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малышковый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шариками»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 до 3 лет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кг</w:t>
            </w:r>
          </w:p>
        </w:tc>
      </w:tr>
      <w:tr w:rsidR="00981E96">
        <w:trPr>
          <w:trHeight w:val="3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Полоса препятствий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лет до 12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60 кг</w:t>
            </w:r>
          </w:p>
          <w:p w:rsidR="00981E96" w:rsidRDefault="00981E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E96">
        <w:trPr>
          <w:trHeight w:val="3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Игровой-развлекательный комплекс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«Батутная арена»</w:t>
            </w:r>
          </w:p>
          <w:p w:rsidR="00981E96" w:rsidRDefault="00981E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 (до 18 лет исключительно под наблюдением законных представителей/ сопровождающих), не использовать без оператора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100 кг, не более 9 человек одновременно.</w:t>
            </w:r>
          </w:p>
        </w:tc>
      </w:tr>
      <w:tr w:rsidR="00981E96">
        <w:trPr>
          <w:trHeight w:val="3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Игровой-развлекательный комплекс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«Батутная арена для малышей»</w:t>
            </w:r>
          </w:p>
          <w:p w:rsidR="00981E96" w:rsidRDefault="00981E96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 до 4 лет(исключительно под наблюдением законных представителей/ сопровождающих),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60 кг не более 2 чел.</w:t>
            </w:r>
          </w:p>
        </w:tc>
      </w:tr>
      <w:tr w:rsidR="00981E96">
        <w:trPr>
          <w:trHeight w:val="3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Настенные игровые модули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«Крестики-нолики», «Кубики», «Лабиринт 1», «Мультики», «Пианино», «Профессии»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года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регламентировано</w:t>
            </w:r>
          </w:p>
          <w:p w:rsidR="00981E96" w:rsidRDefault="00981E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E96">
        <w:trPr>
          <w:trHeight w:val="3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Мягкие игровые изделия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 лет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регламентировано</w:t>
            </w:r>
          </w:p>
        </w:tc>
      </w:tr>
      <w:tr w:rsidR="00981E96">
        <w:trPr>
          <w:trHeight w:val="3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Изделие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Качалка Конструктор»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лет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регламентировано</w:t>
            </w:r>
          </w:p>
        </w:tc>
      </w:tr>
      <w:tr w:rsidR="00981E96">
        <w:trPr>
          <w:trHeight w:val="3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Пуфик детский 0,4х0,3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лет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регламентировано</w:t>
            </w:r>
          </w:p>
        </w:tc>
      </w:tr>
      <w:tr w:rsidR="00981E96">
        <w:trPr>
          <w:trHeight w:val="3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Изделие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Модульная горка Спуск»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года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96" w:rsidRDefault="00D231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регламентировано</w:t>
            </w:r>
          </w:p>
        </w:tc>
      </w:tr>
      <w:tr w:rsidR="00B00D7F">
        <w:trPr>
          <w:trHeight w:val="3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7F" w:rsidRDefault="00B00D7F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Детское игровое оборудование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«Канатная дорога»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7F" w:rsidRDefault="00B00D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лет до 12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(исключительно под наблюдением родителей/сопровождающего)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7F" w:rsidRDefault="00B00D7F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00D7F" w:rsidRDefault="00B00D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60 кг</w:t>
            </w:r>
          </w:p>
          <w:p w:rsidR="00B00D7F" w:rsidRDefault="00B00D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D7F">
        <w:trPr>
          <w:trHeight w:val="3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7F" w:rsidRDefault="00B00D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«Стена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Кидалка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7F" w:rsidRDefault="00B00D7F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12 лет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7F" w:rsidRDefault="00B00D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регламентировано</w:t>
            </w:r>
          </w:p>
        </w:tc>
      </w:tr>
      <w:tr w:rsidR="00B00D7F">
        <w:trPr>
          <w:trHeight w:val="34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7F" w:rsidRDefault="00B00D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Аттракционы «Настольный футбол»,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Аэрохоккей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B00D7F" w:rsidRDefault="00B00D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«Баскетбол»,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Киккер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Сабсоккер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«Скульптор»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7F" w:rsidRDefault="00B00D7F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ограничений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7F" w:rsidRDefault="00B00D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ограничений</w:t>
            </w:r>
          </w:p>
        </w:tc>
      </w:tr>
      <w:tr w:rsidR="00B00D7F" w:rsidTr="009410B8">
        <w:trPr>
          <w:trHeight w:val="340"/>
        </w:trPr>
        <w:tc>
          <w:tcPr>
            <w:tcW w:w="3354" w:type="dxa"/>
            <w:tcBorders>
              <w:top w:val="single" w:sz="4" w:space="0" w:color="000000"/>
            </w:tcBorders>
            <w:vAlign w:val="center"/>
          </w:tcPr>
          <w:p w:rsidR="00B00D7F" w:rsidRDefault="00B00D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0"/>
            </w:tcBorders>
            <w:vAlign w:val="center"/>
          </w:tcPr>
          <w:p w:rsidR="00B00D7F" w:rsidRDefault="00B00D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0"/>
            </w:tcBorders>
            <w:vAlign w:val="center"/>
          </w:tcPr>
          <w:p w:rsidR="00B00D7F" w:rsidRDefault="00B00D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D7F">
        <w:trPr>
          <w:trHeight w:val="340"/>
        </w:trPr>
        <w:tc>
          <w:tcPr>
            <w:tcW w:w="3354" w:type="dxa"/>
            <w:tcBorders>
              <w:top w:val="single" w:sz="4" w:space="0" w:color="000000"/>
            </w:tcBorders>
            <w:vAlign w:val="center"/>
          </w:tcPr>
          <w:p w:rsidR="00B00D7F" w:rsidRDefault="00B00D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0"/>
            </w:tcBorders>
            <w:vAlign w:val="center"/>
          </w:tcPr>
          <w:p w:rsidR="00B00D7F" w:rsidRDefault="00B00D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0"/>
            </w:tcBorders>
            <w:vAlign w:val="center"/>
          </w:tcPr>
          <w:p w:rsidR="00B00D7F" w:rsidRDefault="00B00D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1E96" w:rsidRDefault="00981E96">
      <w:pPr>
        <w:jc w:val="left"/>
        <w:rPr>
          <w:vanish/>
        </w:rPr>
      </w:pPr>
    </w:p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9748"/>
      </w:tblGrid>
      <w:tr w:rsidR="00981E96">
        <w:trPr>
          <w:trHeight w:val="1683"/>
          <w:jc w:val="center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96" w:rsidRDefault="00981E96">
            <w:pPr>
              <w:pStyle w:val="a3"/>
              <w:rPr>
                <w:rFonts w:ascii="Times New Roman" w:hAnsi="Times New Roman" w:cs="Times New Roman"/>
              </w:rPr>
            </w:pPr>
          </w:p>
          <w:p w:rsidR="00981E96" w:rsidRDefault="00D231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______________________________________________________________ ознакомлен с возрастными и весовыми ограничениями, установленными для игрового оборудования парка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</w:rPr>
              <w:t>Максилэнд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», обязуюсь их соблюдать. В случае несоблюдения данных ограничений всю ответственность за травмы ребенка/детей возлагаю на себя.</w:t>
            </w:r>
          </w:p>
          <w:p w:rsidR="00981E96" w:rsidRDefault="00D231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___________________________/_______________________  Дата __________________________________</w:t>
            </w:r>
          </w:p>
        </w:tc>
      </w:tr>
    </w:tbl>
    <w:p w:rsidR="00981E96" w:rsidRDefault="00BB532F" w:rsidP="00BB532F">
      <w:pPr>
        <w:jc w:val="both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 xml:space="preserve"> </w:t>
      </w:r>
    </w:p>
    <w:p w:rsidR="00981E96" w:rsidRDefault="00981E96">
      <w:pPr>
        <w:pStyle w:val="a3"/>
        <w:jc w:val="right"/>
        <w:rPr>
          <w:vanish/>
        </w:rPr>
      </w:pPr>
      <w:bookmarkStart w:id="1" w:name="_PictureBullets"/>
      <w:bookmarkEnd w:id="1"/>
    </w:p>
    <w:sectPr w:rsidR="00981E96">
      <w:headerReference w:type="default" r:id="rId7"/>
      <w:footerReference w:type="default" r:id="rId8"/>
      <w:pgSz w:w="11906" w:h="16838"/>
      <w:pgMar w:top="510" w:right="566" w:bottom="709" w:left="1276" w:header="454" w:footer="454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010" w:rsidRDefault="00830010">
      <w:r>
        <w:separator/>
      </w:r>
    </w:p>
  </w:endnote>
  <w:endnote w:type="continuationSeparator" w:id="0">
    <w:p w:rsidR="00830010" w:rsidRDefault="0083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default"/>
  </w:font>
  <w:font w:name="DejaVu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;Arial">
    <w:altName w:val="Wingdings 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96" w:rsidRDefault="00981E96">
    <w:pPr>
      <w:pStyle w:val="ad"/>
      <w:jc w:val="right"/>
    </w:pPr>
  </w:p>
  <w:p w:rsidR="00981E96" w:rsidRDefault="00D2313A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BB532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010" w:rsidRDefault="00830010">
      <w:r>
        <w:separator/>
      </w:r>
    </w:p>
  </w:footnote>
  <w:footnote w:type="continuationSeparator" w:id="0">
    <w:p w:rsidR="00830010" w:rsidRDefault="00830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96" w:rsidRDefault="00981E96">
    <w:pPr>
      <w:pStyle w:val="ab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55290"/>
    <w:multiLevelType w:val="hybridMultilevel"/>
    <w:tmpl w:val="616017E2"/>
    <w:lvl w:ilvl="0" w:tplc="944CACDE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 w:hint="default"/>
        <w:color w:val="000000"/>
        <w:sz w:val="24"/>
      </w:rPr>
    </w:lvl>
    <w:lvl w:ilvl="1" w:tplc="516068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8A86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E099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88D8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625C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C024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7660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6289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AE31D51"/>
    <w:multiLevelType w:val="hybridMultilevel"/>
    <w:tmpl w:val="DD62AAB8"/>
    <w:lvl w:ilvl="0" w:tplc="E58AA51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4CEEA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C68C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62C0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6691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0620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9A1B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CAA0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06E4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1C11996"/>
    <w:multiLevelType w:val="hybridMultilevel"/>
    <w:tmpl w:val="8FB8207C"/>
    <w:lvl w:ilvl="0" w:tplc="7ECE4B1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F98883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CA1D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B4BF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3C3F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A0C8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4E49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3A2C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D00C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4C561E9"/>
    <w:multiLevelType w:val="hybridMultilevel"/>
    <w:tmpl w:val="EF80C276"/>
    <w:lvl w:ilvl="0" w:tplc="B6DC9C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24A14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758F1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9704B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75E46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FB870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32A02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88277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EDC76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D1C3DE6"/>
    <w:multiLevelType w:val="hybridMultilevel"/>
    <w:tmpl w:val="E668C1BC"/>
    <w:lvl w:ilvl="0" w:tplc="E3EA06B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 w:tplc="632C0B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6AA9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7409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CEAC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92DF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72CF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2E1C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4245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0125B2F"/>
    <w:multiLevelType w:val="hybridMultilevel"/>
    <w:tmpl w:val="A156FE86"/>
    <w:lvl w:ilvl="0" w:tplc="05DE81F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24"/>
      </w:rPr>
    </w:lvl>
    <w:lvl w:ilvl="1" w:tplc="4F82B5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A692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82DD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4C43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76BE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B694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B897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ACEA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2011C68"/>
    <w:multiLevelType w:val="hybridMultilevel"/>
    <w:tmpl w:val="E310A29E"/>
    <w:lvl w:ilvl="0" w:tplc="106E8EAC">
      <w:start w:val="1"/>
      <w:numFmt w:val="bullet"/>
      <w:lvlText w:val=""/>
      <w:lvlJc w:val="left"/>
      <w:pPr>
        <w:tabs>
          <w:tab w:val="num" w:pos="0"/>
        </w:tabs>
        <w:ind w:left="756" w:hanging="360"/>
      </w:pPr>
      <w:rPr>
        <w:rFonts w:ascii="Symbol" w:hAnsi="Symbol" w:cs="Symbol" w:hint="default"/>
        <w:color w:val="000000"/>
      </w:rPr>
    </w:lvl>
    <w:lvl w:ilvl="1" w:tplc="FD2064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B4EE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4EF5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8260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E2C0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A458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CCCB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E8F7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66B7584"/>
    <w:multiLevelType w:val="multilevel"/>
    <w:tmpl w:val="151636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39716AD9"/>
    <w:multiLevelType w:val="hybridMultilevel"/>
    <w:tmpl w:val="90244904"/>
    <w:lvl w:ilvl="0" w:tplc="7E7E3CFA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 w:tplc="9BDE3F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C7D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BE9A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1E90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E652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361E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2ED4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3496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AE74C44"/>
    <w:multiLevelType w:val="hybridMultilevel"/>
    <w:tmpl w:val="184A54BE"/>
    <w:lvl w:ilvl="0" w:tplc="688ADA44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  <w:color w:val="000000"/>
      </w:rPr>
    </w:lvl>
    <w:lvl w:ilvl="1" w:tplc="E17A8B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5675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44C1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E84D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9CD7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DEC4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9EBB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8A7A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9A04428"/>
    <w:multiLevelType w:val="hybridMultilevel"/>
    <w:tmpl w:val="DEC49CAA"/>
    <w:lvl w:ilvl="0" w:tplc="C61E15A6">
      <w:start w:val="1"/>
      <w:numFmt w:val="bullet"/>
      <w:lvlText w:val="·"/>
      <w:lvlJc w:val="left"/>
      <w:pPr>
        <w:ind w:left="643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</w:lvl>
    <w:lvl w:ilvl="1" w:tplc="CC3A65FE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</w:lvl>
    <w:lvl w:ilvl="2" w:tplc="398643AC">
      <w:start w:val="1"/>
      <w:numFmt w:val="bullet"/>
      <w:lvlText w:val="▪"/>
      <w:lvlJc w:val="left"/>
      <w:pPr>
        <w:tabs>
          <w:tab w:val="num" w:pos="0"/>
        </w:tabs>
        <w:ind w:left="258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</w:lvl>
    <w:lvl w:ilvl="3" w:tplc="A6AE0808">
      <w:start w:val="1"/>
      <w:numFmt w:val="bullet"/>
      <w:lvlText w:val="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</w:lvl>
    <w:lvl w:ilvl="4" w:tplc="5BD21090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</w:lvl>
    <w:lvl w:ilvl="5" w:tplc="BE08BAFC">
      <w:start w:val="1"/>
      <w:numFmt w:val="bullet"/>
      <w:lvlText w:val="▪"/>
      <w:lvlJc w:val="left"/>
      <w:pPr>
        <w:tabs>
          <w:tab w:val="num" w:pos="0"/>
        </w:tabs>
        <w:ind w:left="474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</w:lvl>
    <w:lvl w:ilvl="6" w:tplc="F2847774">
      <w:start w:val="1"/>
      <w:numFmt w:val="bullet"/>
      <w:lvlText w:val="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</w:lvl>
    <w:lvl w:ilvl="7" w:tplc="2FD09BF0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</w:lvl>
    <w:lvl w:ilvl="8" w:tplc="C228286E">
      <w:start w:val="1"/>
      <w:numFmt w:val="bullet"/>
      <w:lvlText w:val="▪"/>
      <w:lvlJc w:val="left"/>
      <w:pPr>
        <w:tabs>
          <w:tab w:val="num" w:pos="0"/>
        </w:tabs>
        <w:ind w:left="690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96"/>
    <w:rsid w:val="0052560B"/>
    <w:rsid w:val="00830010"/>
    <w:rsid w:val="00862E33"/>
    <w:rsid w:val="00981E96"/>
    <w:rsid w:val="00B00D7F"/>
    <w:rsid w:val="00BB532F"/>
    <w:rsid w:val="00D2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59D2"/>
  <w15:docId w15:val="{80578070-4073-433E-9E6F-406C71FE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z1">
    <w:name w:val="WW8Num1z1"/>
    <w:qFormat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2z0">
    <w:name w:val="WW8Num2z0"/>
    <w:qFormat/>
    <w:rPr>
      <w:b/>
      <w:bCs/>
      <w:i/>
      <w:iCs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3z0">
    <w:name w:val="WW8Num3z0"/>
    <w:qFormat/>
    <w:rPr>
      <w:b/>
      <w:bCs/>
      <w:i/>
      <w:iCs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4z0">
    <w:name w:val="WW8Num4z0"/>
    <w:qFormat/>
    <w:rPr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5z0">
    <w:name w:val="WW8Num5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5z2">
    <w:name w:val="WW8Num5z2"/>
    <w:qFormat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6z0">
    <w:name w:val="WW8Num6z0"/>
    <w:qFormat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7z0">
    <w:name w:val="WW8Num7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7z1">
    <w:name w:val="WW8Num7z1"/>
    <w:qFormat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8z0">
    <w:name w:val="WW8Num8z0"/>
    <w:qFormat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9z0">
    <w:name w:val="WW8Num9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9z1">
    <w:name w:val="WW8Num9z1"/>
    <w:qFormat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0z0">
    <w:name w:val="WW8Num10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0z4">
    <w:name w:val="WW8Num10z4"/>
    <w:qFormat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1z0">
    <w:name w:val="WW8Num11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1z1">
    <w:name w:val="WW8Num11z1"/>
    <w:qFormat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2z0">
    <w:name w:val="WW8Num12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2z1">
    <w:name w:val="WW8Num12z1"/>
    <w:qFormat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3z0">
    <w:name w:val="WW8Num13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3z1">
    <w:name w:val="WW8Num13z1"/>
    <w:qFormat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4z0">
    <w:name w:val="WW8Num14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4z1">
    <w:name w:val="WW8Num14z1"/>
    <w:qFormat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5z0">
    <w:name w:val="WW8Num15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5z1">
    <w:name w:val="WW8Num15z1"/>
    <w:qFormat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6z0">
    <w:name w:val="WW8Num16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6z1">
    <w:name w:val="WW8Num16z1"/>
    <w:qFormat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7z0">
    <w:name w:val="WW8Num17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7z1">
    <w:name w:val="WW8Num17z1"/>
    <w:qFormat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8z0">
    <w:name w:val="WW8Num18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8z1">
    <w:name w:val="WW8Num18z1"/>
    <w:qFormat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9z0">
    <w:name w:val="WW8Num19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19z1">
    <w:name w:val="WW8Num19z1"/>
    <w:qFormat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20z0">
    <w:name w:val="WW8Num20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20z1">
    <w:name w:val="WW8Num20z1"/>
    <w:qFormat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21z0">
    <w:name w:val="WW8Num21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21z1">
    <w:name w:val="WW8Num21z1"/>
    <w:qFormat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22z0">
    <w:name w:val="WW8Num22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22z1">
    <w:name w:val="WW8Num22z1"/>
    <w:qFormat/>
    <w:rPr>
      <w:rFonts w:ascii="Arial Unicode MS" w:hAnsi="Arial Unicode MS" w:cs="Arial Unicode MS"/>
      <w:b w:val="0"/>
      <w:bCs w:val="0"/>
      <w:i w:val="0"/>
      <w:iCs w:val="0"/>
      <w:caps w:val="0"/>
      <w:smallCaps w:val="0"/>
      <w:strike w:val="0"/>
      <w:spacing w:val="0"/>
      <w:position w:val="0"/>
      <w:sz w:val="20"/>
      <w:vertAlign w:val="baseline"/>
    </w:rPr>
  </w:style>
  <w:style w:type="character" w:customStyle="1" w:styleId="WW8Num24z0">
    <w:name w:val="WW8Num24z0"/>
    <w:qFormat/>
    <w:rPr>
      <w:rFonts w:ascii="Symbol" w:hAnsi="Symbol" w:cs="Symbol"/>
      <w:color w:val="000000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Symbol" w:hAnsi="Symbol" w:cs="Symbol"/>
      <w:color w:val="000000"/>
      <w:sz w:val="24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6z1">
    <w:name w:val="WW8Num26z1"/>
    <w:qFormat/>
    <w:rPr>
      <w:sz w:val="22"/>
      <w:szCs w:val="22"/>
    </w:rPr>
  </w:style>
  <w:style w:type="character" w:customStyle="1" w:styleId="WW8Num26z2">
    <w:name w:val="WW8Num26z2"/>
    <w:qFormat/>
  </w:style>
  <w:style w:type="character" w:customStyle="1" w:styleId="WW8Num27z0">
    <w:name w:val="WW8Num27z0"/>
    <w:qFormat/>
    <w:rPr>
      <w:rFonts w:ascii="Symbol" w:hAnsi="Symbol" w:cs="Symbol"/>
      <w:color w:val="000000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  <w:color w:val="000000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  <w:color w:val="000000"/>
      <w:sz w:val="24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Symbol" w:hAnsi="Symbol" w:cs="Symbol"/>
      <w:color w:val="000000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  <w:color w:val="000000"/>
      <w:sz w:val="24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styleId="af7">
    <w:name w:val="Hyperlink"/>
    <w:rPr>
      <w:color w:val="000080"/>
      <w:u w:val="single"/>
    </w:rPr>
  </w:style>
  <w:style w:type="character" w:customStyle="1" w:styleId="Hyperlink0">
    <w:name w:val="Hyperlink.0"/>
    <w:qFormat/>
    <w:rPr>
      <w:rFonts w:ascii="Times New Roman" w:hAnsi="Times New Roman" w:cs="Times New Roman"/>
      <w:sz w:val="28"/>
      <w:szCs w:val="28"/>
      <w:lang w:val="ru-RU"/>
    </w:rPr>
  </w:style>
  <w:style w:type="character" w:customStyle="1" w:styleId="af8">
    <w:name w:val="Текст выноски Знак"/>
    <w:qFormat/>
    <w:rPr>
      <w:rFonts w:ascii="Tahoma" w:eastAsia="Calibri" w:hAnsi="Tahoma" w:cs="Tahoma"/>
      <w:color w:val="000000"/>
      <w:sz w:val="16"/>
      <w:szCs w:val="16"/>
      <w:u w:val="none"/>
    </w:rPr>
  </w:style>
  <w:style w:type="character" w:customStyle="1" w:styleId="13">
    <w:name w:val="Текст выноски Знак1"/>
    <w:qFormat/>
    <w:rPr>
      <w:rFonts w:ascii="Segoe UI" w:eastAsia="Calibri" w:hAnsi="Segoe UI" w:cs="Segoe UI"/>
      <w:color w:val="000000"/>
      <w:sz w:val="18"/>
      <w:szCs w:val="18"/>
    </w:rPr>
  </w:style>
  <w:style w:type="character" w:customStyle="1" w:styleId="af9">
    <w:name w:val="Неразрешенное упоминание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f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Arial"/>
    </w:rPr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4">
    <w:name w:val="Заголовок1"/>
    <w:basedOn w:val="a"/>
    <w:next w:val="afa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5">
    <w:name w:val="Указатель1"/>
    <w:basedOn w:val="a"/>
    <w:qFormat/>
    <w:pPr>
      <w:suppressLineNumbers/>
    </w:pPr>
    <w:rPr>
      <w:rFonts w:cs="Arial"/>
    </w:rPr>
  </w:style>
  <w:style w:type="paragraph" w:customStyle="1" w:styleId="afd">
    <w:name w:val="Колонтитулы"/>
    <w:qFormat/>
    <w:pPr>
      <w:tabs>
        <w:tab w:val="right" w:pos="9020"/>
      </w:tabs>
    </w:pPr>
    <w:rPr>
      <w:rFonts w:ascii="Helvetica Neue;Arial" w:eastAsia="Arial Unicode MS" w:hAnsi="Helvetica Neue;Arial" w:cs="Arial Unicode MS"/>
      <w:color w:val="00000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link w:val="ac"/>
    <w:pPr>
      <w:suppressLineNumbers/>
      <w:tabs>
        <w:tab w:val="center" w:pos="4677"/>
        <w:tab w:val="right" w:pos="9355"/>
      </w:tabs>
    </w:pPr>
  </w:style>
  <w:style w:type="paragraph" w:customStyle="1" w:styleId="Afe">
    <w:name w:val="Текстовый блок A"/>
    <w:qFormat/>
    <w:pPr>
      <w:jc w:val="center"/>
    </w:pPr>
    <w:rPr>
      <w:rFonts w:ascii="Helvetica Neue;Arial" w:eastAsia="Arial Unicode MS" w:hAnsi="Helvetica Neue;Arial" w:cs="Arial Unicode MS"/>
      <w:color w:val="000000"/>
      <w:sz w:val="22"/>
      <w:szCs w:val="22"/>
      <w:lang w:val="ru-RU" w:bidi="ar-SA"/>
    </w:rPr>
  </w:style>
  <w:style w:type="paragraph" w:customStyle="1" w:styleId="Aff">
    <w:name w:val="По умолчанию A"/>
    <w:qFormat/>
    <w:pPr>
      <w:jc w:val="center"/>
    </w:pPr>
    <w:rPr>
      <w:rFonts w:ascii="Helvetica Neue;Arial" w:eastAsia="Helvetica Neue;Arial" w:hAnsi="Helvetica Neue;Arial" w:cs="Helvetica Neue;Arial"/>
      <w:color w:val="000000"/>
      <w:sz w:val="22"/>
      <w:szCs w:val="22"/>
      <w:lang w:val="ru-RU" w:bidi="ar-SA"/>
    </w:rPr>
  </w:style>
  <w:style w:type="paragraph" w:styleId="aff0">
    <w:name w:val="Normal (Web)"/>
    <w:qFormat/>
    <w:pPr>
      <w:spacing w:before="100" w:after="100"/>
      <w:jc w:val="center"/>
    </w:pPr>
    <w:rPr>
      <w:rFonts w:eastAsia="Arial Unicode MS" w:cs="Arial Unicode MS"/>
      <w:color w:val="000000"/>
      <w:lang w:val="ru-RU" w:bidi="ar-SA"/>
    </w:rPr>
  </w:style>
  <w:style w:type="paragraph" w:styleId="aff1">
    <w:name w:val="List Paragraph"/>
    <w:basedOn w:val="a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qFormat/>
    <w:pPr>
      <w:spacing w:before="100" w:after="100"/>
      <w:jc w:val="center"/>
    </w:pPr>
    <w:rPr>
      <w:rFonts w:eastAsia="Arial Unicode MS" w:cs="Arial Unicode MS"/>
      <w:color w:val="000000"/>
      <w:lang w:val="ru-RU" w:bidi="ar-SA"/>
    </w:rPr>
  </w:style>
  <w:style w:type="paragraph" w:customStyle="1" w:styleId="msonormalcxspmiddlemailrucssattributepostfixmailrucssattributepostfixmailrucssattributepostfix">
    <w:name w:val="msonormalcxspmiddle_mailru_css_attribute_postfix_mailru_css_attribute_postfix_mailru_css_attribute_postfix"/>
    <w:qFormat/>
    <w:pPr>
      <w:spacing w:before="100" w:after="100"/>
      <w:jc w:val="center"/>
    </w:pPr>
    <w:rPr>
      <w:rFonts w:eastAsia="Arial Unicode MS" w:cs="Arial Unicode MS"/>
      <w:color w:val="000000"/>
      <w:lang w:val="ru-RU" w:bidi="ar-SA"/>
    </w:rPr>
  </w:style>
  <w:style w:type="paragraph" w:styleId="aff2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a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2020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Яшина</dc:creator>
  <cp:keywords/>
  <dc:description/>
  <cp:lastModifiedBy>Босс</cp:lastModifiedBy>
  <cp:revision>55</cp:revision>
  <dcterms:created xsi:type="dcterms:W3CDTF">2023-06-25T09:21:00Z</dcterms:created>
  <dcterms:modified xsi:type="dcterms:W3CDTF">2023-10-12T17:47:00Z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